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A4" w:rsidRPr="00B54F5F" w:rsidRDefault="00B54F5F" w:rsidP="005F4FEA">
      <w:pPr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B54F5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万方视频数据库和知识服务平台</w:t>
      </w:r>
      <w:r w:rsidR="003241A4" w:rsidRPr="00B54F5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资源简介及使用</w:t>
      </w:r>
      <w:r w:rsidR="00CF3555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（2018）</w:t>
      </w:r>
    </w:p>
    <w:p w:rsidR="003241A4" w:rsidRPr="00B54F5F" w:rsidRDefault="003241A4" w:rsidP="00E265A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firstLineChars="0"/>
        <w:rPr>
          <w:rFonts w:ascii="仿宋" w:eastAsia="仿宋" w:hAnsi="仿宋" w:cs="Calibri"/>
          <w:sz w:val="28"/>
          <w:szCs w:val="28"/>
        </w:rPr>
      </w:pPr>
      <w:r w:rsidRPr="00B54F5F">
        <w:rPr>
          <w:rFonts w:ascii="仿宋" w:eastAsia="仿宋" w:hAnsi="仿宋" w:cs="宋体" w:hint="eastAsia"/>
          <w:sz w:val="28"/>
          <w:szCs w:val="28"/>
        </w:rPr>
        <w:t>我校开通的万方视频数据库资源概览</w:t>
      </w:r>
    </w:p>
    <w:p w:rsidR="003241A4" w:rsidRPr="007A59A8" w:rsidRDefault="00AD667F" w:rsidP="007A59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D667F">
        <w:rPr>
          <w:rFonts w:ascii="宋体" w:eastAsia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8.5pt;height:278.25pt">
            <v:imagedata r:id="rId7" r:href="rId8"/>
          </v:shape>
        </w:pict>
      </w:r>
    </w:p>
    <w:p w:rsidR="00B54F5F" w:rsidRDefault="003241A4" w:rsidP="00B54F5F">
      <w:pPr>
        <w:shd w:val="clear" w:color="auto" w:fill="FFFFFF"/>
        <w:spacing w:before="100" w:beforeAutospacing="1" w:after="100" w:afterAutospacing="1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B54F5F">
        <w:rPr>
          <w:rFonts w:ascii="仿宋" w:eastAsia="仿宋" w:hAnsi="仿宋" w:cs="宋体" w:hint="eastAsia"/>
          <w:sz w:val="28"/>
          <w:szCs w:val="28"/>
        </w:rPr>
        <w:t>万方视频是以科技、教育、文化为主要内容的学术视频知识服务系统，与中央电视台、教育部、凤凰卫视、中国科技信息研究所、中华医学会、中国科学院、北大光华、天幕传媒等国内外著名专业制作机构进行广泛的战略合作。</w:t>
      </w:r>
      <w:r w:rsidRPr="00B54F5F">
        <w:rPr>
          <w:rFonts w:ascii="仿宋" w:eastAsia="仿宋" w:hAnsi="仿宋" w:cs="宋体" w:hint="eastAsia"/>
          <w:color w:val="000000"/>
          <w:sz w:val="28"/>
          <w:szCs w:val="28"/>
        </w:rPr>
        <w:t>包含高校课程、学术讲座、学术会议报告、考试辅导、就业指导、医学实践、管理讲座、科普视频、公开课等，还有</w:t>
      </w:r>
      <w:r w:rsidRPr="00B54F5F">
        <w:rPr>
          <w:rFonts w:ascii="仿宋" w:eastAsia="仿宋" w:hAnsi="仿宋" w:cs="宋体" w:hint="eastAsia"/>
          <w:sz w:val="28"/>
          <w:szCs w:val="28"/>
        </w:rPr>
        <w:t>在线学习系统，不仅能在线观看视频，还能在线测试和在线考试。同时支持电脑和手机观看视频</w:t>
      </w:r>
      <w:r w:rsidR="00B54F5F">
        <w:rPr>
          <w:rFonts w:ascii="仿宋" w:eastAsia="仿宋" w:hAnsi="仿宋" w:cs="宋体" w:hint="eastAsia"/>
          <w:sz w:val="28"/>
          <w:szCs w:val="28"/>
        </w:rPr>
        <w:t>。</w:t>
      </w:r>
    </w:p>
    <w:p w:rsidR="003241A4" w:rsidRPr="00B54F5F" w:rsidRDefault="00B54F5F" w:rsidP="00B54F5F">
      <w:pPr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</w:t>
      </w:r>
      <w:r w:rsidR="003241A4" w:rsidRPr="00B54F5F">
        <w:rPr>
          <w:rFonts w:ascii="仿宋" w:eastAsia="仿宋" w:hAnsi="仿宋" w:cs="宋体" w:hint="eastAsia"/>
          <w:sz w:val="28"/>
          <w:szCs w:val="28"/>
        </w:rPr>
        <w:t>视频网站访问方式：</w:t>
      </w:r>
    </w:p>
    <w:p w:rsidR="003241A4" w:rsidRPr="00B54F5F" w:rsidRDefault="003241A4" w:rsidP="00B54F5F">
      <w:pPr>
        <w:rPr>
          <w:rFonts w:ascii="仿宋" w:eastAsia="仿宋" w:hAnsi="仿宋"/>
          <w:sz w:val="28"/>
          <w:szCs w:val="28"/>
        </w:rPr>
      </w:pPr>
      <w:r w:rsidRPr="00B54F5F">
        <w:rPr>
          <w:rFonts w:ascii="仿宋" w:eastAsia="仿宋" w:hAnsi="仿宋"/>
          <w:noProof/>
          <w:sz w:val="28"/>
          <w:szCs w:val="28"/>
        </w:rPr>
        <w:t xml:space="preserve"> </w:t>
      </w:r>
      <w:r w:rsidR="00B54F5F">
        <w:rPr>
          <w:rFonts w:ascii="仿宋" w:eastAsia="仿宋" w:hAnsi="仿宋" w:hint="eastAsia"/>
          <w:noProof/>
          <w:sz w:val="28"/>
          <w:szCs w:val="28"/>
        </w:rPr>
        <w:t xml:space="preserve">   </w:t>
      </w:r>
      <w:r w:rsidRPr="00B54F5F">
        <w:rPr>
          <w:rFonts w:ascii="仿宋" w:eastAsia="仿宋" w:hAnsi="仿宋"/>
          <w:noProof/>
          <w:sz w:val="28"/>
          <w:szCs w:val="28"/>
        </w:rPr>
        <w:t>1.</w:t>
      </w:r>
      <w:r w:rsidRPr="00B54F5F">
        <w:rPr>
          <w:rFonts w:ascii="仿宋" w:eastAsia="仿宋" w:hAnsi="仿宋" w:cs="宋体" w:hint="eastAsia"/>
          <w:sz w:val="28"/>
          <w:szCs w:val="28"/>
        </w:rPr>
        <w:t>校内直接登录网址：</w:t>
      </w:r>
      <w:r w:rsidR="00AD667F" w:rsidRPr="00B54F5F">
        <w:rPr>
          <w:rFonts w:ascii="仿宋" w:eastAsia="仿宋" w:hAnsi="仿宋"/>
          <w:sz w:val="28"/>
          <w:szCs w:val="28"/>
        </w:rPr>
        <w:fldChar w:fldCharType="begin"/>
      </w:r>
      <w:r w:rsidR="00AD667F" w:rsidRPr="00B54F5F">
        <w:rPr>
          <w:rFonts w:ascii="仿宋" w:eastAsia="仿宋" w:hAnsi="仿宋"/>
          <w:sz w:val="28"/>
          <w:szCs w:val="28"/>
        </w:rPr>
        <w:instrText>HYPERLINK "http://video.wanfangdata.com.cn"</w:instrText>
      </w:r>
      <w:r w:rsidR="00AD667F" w:rsidRPr="00B54F5F">
        <w:rPr>
          <w:rFonts w:ascii="仿宋" w:eastAsia="仿宋" w:hAnsi="仿宋"/>
          <w:sz w:val="28"/>
          <w:szCs w:val="28"/>
        </w:rPr>
        <w:fldChar w:fldCharType="separate"/>
      </w:r>
      <w:r w:rsidRPr="00B54F5F">
        <w:rPr>
          <w:rStyle w:val="a6"/>
          <w:rFonts w:ascii="仿宋" w:eastAsia="仿宋" w:hAnsi="仿宋"/>
          <w:sz w:val="28"/>
          <w:szCs w:val="28"/>
        </w:rPr>
        <w:t>http://video.wanfangdata.com.cn</w:t>
      </w:r>
      <w:r w:rsidR="00AD667F" w:rsidRPr="00B54F5F">
        <w:rPr>
          <w:rFonts w:ascii="仿宋" w:eastAsia="仿宋" w:hAnsi="仿宋"/>
          <w:sz w:val="28"/>
          <w:szCs w:val="28"/>
        </w:rPr>
        <w:fldChar w:fldCharType="end"/>
      </w:r>
      <w:r w:rsidRPr="00B54F5F">
        <w:rPr>
          <w:rFonts w:ascii="仿宋" w:eastAsia="仿宋" w:hAnsi="仿宋"/>
          <w:sz w:val="28"/>
          <w:szCs w:val="28"/>
        </w:rPr>
        <w:t xml:space="preserve">   </w:t>
      </w:r>
    </w:p>
    <w:p w:rsidR="003241A4" w:rsidRDefault="003241A4" w:rsidP="00B54F5F">
      <w:pPr>
        <w:ind w:firstLineChars="200" w:firstLine="560"/>
      </w:pPr>
      <w:r w:rsidRPr="00B54F5F">
        <w:rPr>
          <w:rFonts w:ascii="仿宋" w:eastAsia="仿宋" w:hAnsi="仿宋"/>
          <w:noProof/>
          <w:sz w:val="28"/>
          <w:szCs w:val="28"/>
        </w:rPr>
        <w:t>2.</w:t>
      </w:r>
      <w:r w:rsidRPr="00B54F5F">
        <w:rPr>
          <w:rFonts w:ascii="仿宋" w:eastAsia="仿宋" w:hAnsi="仿宋" w:hint="eastAsia"/>
          <w:sz w:val="28"/>
          <w:szCs w:val="28"/>
        </w:rPr>
        <w:t>校外电脑和手机</w:t>
      </w:r>
      <w:r w:rsidR="00B54F5F">
        <w:rPr>
          <w:rFonts w:ascii="仿宋" w:eastAsia="仿宋" w:hAnsi="仿宋" w:hint="eastAsia"/>
          <w:sz w:val="28"/>
          <w:szCs w:val="28"/>
        </w:rPr>
        <w:t>需</w:t>
      </w:r>
      <w:r w:rsidRPr="00B54F5F">
        <w:rPr>
          <w:rFonts w:ascii="仿宋" w:eastAsia="仿宋" w:hAnsi="仿宋" w:hint="eastAsia"/>
          <w:sz w:val="28"/>
          <w:szCs w:val="28"/>
        </w:rPr>
        <w:t>用账户和密码登录：帐号</w:t>
      </w:r>
      <w:r w:rsidRPr="00B54F5F">
        <w:rPr>
          <w:rFonts w:ascii="仿宋" w:eastAsia="仿宋" w:hAnsi="仿宋"/>
          <w:sz w:val="28"/>
          <w:szCs w:val="28"/>
        </w:rPr>
        <w:t xml:space="preserve">wlsp2015   </w:t>
      </w:r>
      <w:r w:rsidRPr="00B54F5F">
        <w:rPr>
          <w:rFonts w:ascii="仿宋" w:eastAsia="仿宋" w:hAnsi="仿宋" w:hint="eastAsia"/>
          <w:sz w:val="28"/>
          <w:szCs w:val="28"/>
        </w:rPr>
        <w:t>密码</w:t>
      </w:r>
      <w:r w:rsidRPr="00B54F5F">
        <w:rPr>
          <w:rFonts w:ascii="仿宋" w:eastAsia="仿宋" w:hAnsi="仿宋"/>
          <w:sz w:val="28"/>
          <w:szCs w:val="28"/>
        </w:rPr>
        <w:t>wlsp2015</w:t>
      </w:r>
      <w:r w:rsidRPr="00B54F5F">
        <w:rPr>
          <w:rFonts w:ascii="仿宋" w:eastAsia="仿宋" w:hAnsi="仿宋" w:hint="eastAsia"/>
          <w:sz w:val="28"/>
          <w:szCs w:val="28"/>
        </w:rPr>
        <w:t>。支持多人在线使用，没有并发限制。</w:t>
      </w:r>
    </w:p>
    <w:p w:rsidR="003241A4" w:rsidRPr="006900E3" w:rsidRDefault="00B54F5F" w:rsidP="006900E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D667F">
        <w:rPr>
          <w:rFonts w:ascii="宋体" w:eastAsia="宋体" w:hAnsi="宋体" w:cs="宋体"/>
          <w:sz w:val="24"/>
          <w:szCs w:val="24"/>
        </w:rPr>
        <w:pict>
          <v:shape id="_x0000_i1026" type="#_x0000_t75" alt="" style="width:405pt;height:159.75pt">
            <v:imagedata r:id="rId9" r:href="rId10"/>
          </v:shape>
        </w:pict>
      </w:r>
    </w:p>
    <w:p w:rsidR="003241A4" w:rsidRPr="00E265AD" w:rsidRDefault="003241A4" w:rsidP="00E265AD">
      <w:pPr>
        <w:ind w:left="480"/>
      </w:pPr>
    </w:p>
    <w:p w:rsidR="003241A4" w:rsidRPr="00CF3555" w:rsidRDefault="003241A4" w:rsidP="00CF3555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100" w:firstLine="280"/>
        <w:jc w:val="both"/>
        <w:rPr>
          <w:rFonts w:ascii="仿宋" w:eastAsia="仿宋" w:hAnsi="仿宋" w:cs="宋体"/>
          <w:color w:val="000000"/>
          <w:sz w:val="28"/>
          <w:szCs w:val="28"/>
        </w:rPr>
      </w:pPr>
      <w:proofErr w:type="spellStart"/>
      <w:r w:rsidRPr="00CF3555">
        <w:rPr>
          <w:rFonts w:ascii="仿宋" w:eastAsia="仿宋" w:hAnsi="仿宋" w:cs="宋体"/>
          <w:color w:val="000000"/>
          <w:sz w:val="28"/>
          <w:szCs w:val="28"/>
        </w:rPr>
        <w:t>iphone</w:t>
      </w:r>
      <w:proofErr w:type="spellEnd"/>
      <w:r w:rsidRPr="00CF3555">
        <w:rPr>
          <w:rFonts w:ascii="仿宋" w:eastAsia="仿宋" w:hAnsi="仿宋" w:cs="宋体" w:hint="eastAsia"/>
          <w:color w:val="000000"/>
          <w:sz w:val="28"/>
          <w:szCs w:val="28"/>
        </w:rPr>
        <w:t>手机客户端下载</w:t>
      </w:r>
      <w:r w:rsidR="00CF3555">
        <w:rPr>
          <w:rFonts w:ascii="仿宋" w:eastAsia="仿宋" w:hAnsi="仿宋" w:cs="宋体"/>
          <w:color w:val="000000"/>
          <w:sz w:val="28"/>
          <w:szCs w:val="28"/>
        </w:rPr>
        <w:t xml:space="preserve">    </w:t>
      </w:r>
      <w:r w:rsidRPr="00CF3555">
        <w:rPr>
          <w:rFonts w:ascii="仿宋" w:eastAsia="仿宋" w:hAnsi="仿宋" w:cs="宋体"/>
          <w:color w:val="000000"/>
          <w:sz w:val="28"/>
          <w:szCs w:val="28"/>
        </w:rPr>
        <w:t xml:space="preserve"> android </w:t>
      </w:r>
      <w:r w:rsidRPr="00CF3555">
        <w:rPr>
          <w:rFonts w:ascii="仿宋" w:eastAsia="仿宋" w:hAnsi="仿宋" w:cs="宋体" w:hint="eastAsia"/>
          <w:color w:val="000000"/>
          <w:sz w:val="28"/>
          <w:szCs w:val="28"/>
        </w:rPr>
        <w:t>手机客户端下载</w:t>
      </w:r>
    </w:p>
    <w:p w:rsidR="003241A4" w:rsidRDefault="00B54F5F" w:rsidP="00B54F5F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440"/>
        <w:jc w:val="both"/>
        <w:rPr>
          <w:noProof/>
        </w:rPr>
      </w:pPr>
      <w:r>
        <w:rPr>
          <w:noProof/>
        </w:rPr>
        <w:pict>
          <v:shape id="图片 1" o:spid="_x0000_i1027" type="#_x0000_t75" alt="http://video.wanfangdata.com.cn/images/right/code_iphone.png" style="width:132pt;height:117.75pt;visibility:visible">
            <v:imagedata r:id="rId11" o:title=""/>
          </v:shape>
        </w:pict>
      </w:r>
      <w:r w:rsidR="003241A4">
        <w:rPr>
          <w:rFonts w:ascii="宋体" w:eastAsia="宋体" w:hAnsi="宋体" w:cs="宋体"/>
          <w:sz w:val="24"/>
          <w:szCs w:val="24"/>
        </w:rPr>
        <w:t xml:space="preserve">       </w:t>
      </w:r>
      <w:r>
        <w:rPr>
          <w:noProof/>
        </w:rPr>
        <w:pict>
          <v:shape id="图片 4" o:spid="_x0000_i1028" type="#_x0000_t75" alt="http://video.wanfangdata.com.cn/images/right/code_android.png" style="width:132pt;height:109.5pt;visibility:visible">
            <v:imagedata r:id="rId12" o:title=""/>
          </v:shape>
        </w:pict>
      </w:r>
    </w:p>
    <w:p w:rsidR="003241A4" w:rsidRPr="00CF3555" w:rsidRDefault="003241A4" w:rsidP="00CF3555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CF3555">
        <w:rPr>
          <w:rFonts w:ascii="仿宋" w:eastAsia="仿宋" w:hAnsi="仿宋" w:cs="宋体" w:hint="eastAsia"/>
          <w:sz w:val="28"/>
          <w:szCs w:val="28"/>
        </w:rPr>
        <w:t>万方数据官网微信公众号</w:t>
      </w:r>
    </w:p>
    <w:p w:rsidR="003241A4" w:rsidRDefault="00B54F5F" w:rsidP="00B54F5F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440"/>
        <w:jc w:val="both"/>
        <w:rPr>
          <w:noProof/>
        </w:rPr>
      </w:pPr>
      <w:r>
        <w:rPr>
          <w:noProof/>
        </w:rPr>
        <w:pict>
          <v:shape id="图片 7" o:spid="_x0000_i1029" type="#_x0000_t75" alt="http://video.wanfangdata.com.cn/images/right/code_service.jpg" style="width:121.5pt;height:95.25pt;visibility:visible">
            <v:imagedata r:id="rId13" o:title=""/>
          </v:shape>
        </w:pict>
      </w:r>
      <w:r w:rsidR="003241A4">
        <w:rPr>
          <w:noProof/>
        </w:rPr>
        <w:t xml:space="preserve">    </w:t>
      </w:r>
    </w:p>
    <w:p w:rsidR="003241A4" w:rsidRPr="00CF3555" w:rsidRDefault="003241A4" w:rsidP="006900E3">
      <w:pPr>
        <w:numPr>
          <w:ilvl w:val="0"/>
          <w:numId w:val="4"/>
        </w:numPr>
        <w:shd w:val="clear" w:color="auto" w:fill="FFFFFF"/>
        <w:adjustRightInd/>
        <w:snapToGrid/>
        <w:spacing w:before="100" w:beforeAutospacing="1" w:after="100" w:afterAutospacing="1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CF3555">
        <w:rPr>
          <w:rFonts w:ascii="仿宋" w:eastAsia="仿宋" w:hAnsi="仿宋" w:cs="宋体" w:hint="eastAsia"/>
          <w:sz w:val="28"/>
          <w:szCs w:val="28"/>
        </w:rPr>
        <w:t>开通的万方知识服务平台资源：</w:t>
      </w:r>
    </w:p>
    <w:p w:rsidR="003241A4" w:rsidRPr="00CF3555" w:rsidRDefault="003241A4" w:rsidP="00CF3555">
      <w:pPr>
        <w:adjustRightInd/>
        <w:snapToGrid/>
        <w:spacing w:after="0"/>
        <w:ind w:firstLineChars="200" w:firstLine="560"/>
        <w:jc w:val="both"/>
        <w:rPr>
          <w:rFonts w:ascii="仿宋" w:eastAsia="仿宋" w:hAnsi="仿宋" w:cs="宋体"/>
          <w:color w:val="2B2B2B"/>
          <w:sz w:val="28"/>
          <w:szCs w:val="28"/>
        </w:rPr>
      </w:pPr>
      <w:r w:rsidRPr="00CF3555">
        <w:rPr>
          <w:rFonts w:ascii="仿宋" w:eastAsia="仿宋" w:hAnsi="仿宋" w:cs="宋体" w:hint="eastAsia"/>
          <w:color w:val="2B2B2B"/>
          <w:sz w:val="28"/>
          <w:szCs w:val="28"/>
        </w:rPr>
        <w:t>中国学术期刊数据库、</w:t>
      </w:r>
      <w:r w:rsidR="00AD667F" w:rsidRPr="00CF3555">
        <w:rPr>
          <w:rFonts w:ascii="仿宋" w:eastAsia="仿宋" w:hAnsi="仿宋"/>
          <w:sz w:val="28"/>
          <w:szCs w:val="28"/>
        </w:rPr>
        <w:fldChar w:fldCharType="begin"/>
      </w:r>
      <w:r w:rsidR="00AD667F" w:rsidRPr="00CF3555">
        <w:rPr>
          <w:rFonts w:ascii="仿宋" w:eastAsia="仿宋" w:hAnsi="仿宋"/>
          <w:sz w:val="28"/>
          <w:szCs w:val="28"/>
        </w:rPr>
        <w:instrText>HYPERLINK "javascript:;" \o "删除"</w:instrText>
      </w:r>
      <w:r w:rsidR="00AD667F" w:rsidRPr="00CF3555">
        <w:rPr>
          <w:rFonts w:ascii="仿宋" w:eastAsia="仿宋" w:hAnsi="仿宋"/>
          <w:sz w:val="28"/>
          <w:szCs w:val="28"/>
        </w:rPr>
        <w:fldChar w:fldCharType="separate"/>
      </w:r>
      <w:r w:rsidR="00AD667F" w:rsidRPr="00CF3555">
        <w:rPr>
          <w:rFonts w:ascii="仿宋" w:eastAsia="仿宋" w:hAnsi="仿宋"/>
          <w:sz w:val="28"/>
          <w:szCs w:val="28"/>
        </w:rPr>
        <w:fldChar w:fldCharType="end"/>
      </w:r>
      <w:r w:rsidRPr="00CF3555">
        <w:rPr>
          <w:rFonts w:ascii="仿宋" w:eastAsia="仿宋" w:hAnsi="仿宋" w:cs="宋体" w:hint="eastAsia"/>
          <w:color w:val="2B2B2B"/>
          <w:sz w:val="28"/>
          <w:szCs w:val="28"/>
        </w:rPr>
        <w:t>中国学位论文数据库、中国学术会议数据库、中外专利数据库、外文文献数据库、中国特种图书数据库（含方志）、中国科技成果数据库、中外标准数据库、中国法律法规数据库、中国专家数据库、中国机构数据库。</w:t>
      </w:r>
      <w:r w:rsidRPr="00CF3555">
        <w:rPr>
          <w:rFonts w:ascii="仿宋" w:eastAsia="仿宋" w:hAnsi="仿宋" w:hint="eastAsia"/>
          <w:kern w:val="2"/>
          <w:sz w:val="28"/>
          <w:szCs w:val="28"/>
        </w:rPr>
        <w:t>世界知名出版机构的数据：韩国科学技术信息研究所、牛津大学出版社、剑桥大学出版社、法国科学传播出版社、德古意特出版社、威科集团、新加坡世界科技出版公司、瑞士多学科数字出版机构、美国科研出版社</w:t>
      </w:r>
      <w:r w:rsidRPr="00CF3555">
        <w:rPr>
          <w:rFonts w:ascii="仿宋" w:eastAsia="仿宋" w:hAnsi="仿宋" w:hint="eastAsia"/>
          <w:kern w:val="2"/>
          <w:sz w:val="28"/>
          <w:szCs w:val="28"/>
        </w:rPr>
        <w:lastRenderedPageBreak/>
        <w:t>等；</w:t>
      </w:r>
      <w:r w:rsidRPr="00CF3555">
        <w:rPr>
          <w:rFonts w:ascii="仿宋" w:eastAsia="仿宋" w:hAnsi="仿宋"/>
          <w:kern w:val="2"/>
          <w:sz w:val="28"/>
          <w:szCs w:val="28"/>
        </w:rPr>
        <w:t xml:space="preserve"> OA</w:t>
      </w:r>
      <w:r w:rsidRPr="00CF3555">
        <w:rPr>
          <w:rFonts w:ascii="仿宋" w:eastAsia="仿宋" w:hAnsi="仿宋" w:hint="eastAsia"/>
          <w:kern w:val="2"/>
          <w:sz w:val="28"/>
          <w:szCs w:val="28"/>
        </w:rPr>
        <w:t>数据：中国科技期刊开放获取平台、国家哲学社会科学学术期刊数据库、中国科技论文在线、</w:t>
      </w:r>
      <w:proofErr w:type="spellStart"/>
      <w:r w:rsidRPr="00CF3555">
        <w:rPr>
          <w:rFonts w:ascii="仿宋" w:eastAsia="仿宋" w:hAnsi="仿宋"/>
          <w:kern w:val="2"/>
          <w:sz w:val="28"/>
          <w:szCs w:val="28"/>
        </w:rPr>
        <w:t>ArXiv</w:t>
      </w:r>
      <w:proofErr w:type="spellEnd"/>
      <w:r w:rsidRPr="00CF3555">
        <w:rPr>
          <w:rFonts w:ascii="仿宋" w:eastAsia="仿宋" w:hAnsi="仿宋" w:hint="eastAsia"/>
          <w:kern w:val="2"/>
          <w:sz w:val="28"/>
          <w:szCs w:val="28"/>
        </w:rPr>
        <w:t>电子预印本文献数据库、</w:t>
      </w:r>
      <w:r w:rsidRPr="00CF3555">
        <w:rPr>
          <w:rFonts w:ascii="仿宋" w:eastAsia="仿宋" w:hAnsi="仿宋"/>
          <w:kern w:val="2"/>
          <w:sz w:val="28"/>
          <w:szCs w:val="28"/>
        </w:rPr>
        <w:t>Directory of Open Access Journals</w:t>
      </w:r>
      <w:r w:rsidRPr="00CF3555">
        <w:rPr>
          <w:rFonts w:ascii="仿宋" w:eastAsia="仿宋" w:hAnsi="仿宋" w:hint="eastAsia"/>
          <w:kern w:val="2"/>
          <w:sz w:val="28"/>
          <w:szCs w:val="28"/>
        </w:rPr>
        <w:t>、</w:t>
      </w:r>
      <w:proofErr w:type="spellStart"/>
      <w:r w:rsidRPr="00CF3555">
        <w:rPr>
          <w:rFonts w:ascii="仿宋" w:eastAsia="仿宋" w:hAnsi="仿宋"/>
          <w:kern w:val="2"/>
          <w:sz w:val="28"/>
          <w:szCs w:val="28"/>
        </w:rPr>
        <w:t>HighWire</w:t>
      </w:r>
      <w:proofErr w:type="spellEnd"/>
      <w:r w:rsidRPr="00CF3555">
        <w:rPr>
          <w:rFonts w:ascii="仿宋" w:eastAsia="仿宋" w:hAnsi="仿宋"/>
          <w:kern w:val="2"/>
          <w:sz w:val="28"/>
          <w:szCs w:val="28"/>
        </w:rPr>
        <w:t xml:space="preserve"> Press</w:t>
      </w:r>
      <w:r w:rsidRPr="00CF3555">
        <w:rPr>
          <w:rFonts w:ascii="仿宋" w:eastAsia="仿宋" w:hAnsi="仿宋" w:hint="eastAsia"/>
          <w:kern w:val="2"/>
          <w:sz w:val="28"/>
          <w:szCs w:val="28"/>
        </w:rPr>
        <w:t>全文数据库、</w:t>
      </w:r>
      <w:proofErr w:type="spellStart"/>
      <w:r w:rsidRPr="00CF3555">
        <w:rPr>
          <w:rFonts w:ascii="仿宋" w:eastAsia="仿宋" w:hAnsi="仿宋"/>
          <w:kern w:val="2"/>
          <w:sz w:val="28"/>
          <w:szCs w:val="28"/>
        </w:rPr>
        <w:t>PubMed</w:t>
      </w:r>
      <w:proofErr w:type="spellEnd"/>
      <w:r w:rsidRPr="00CF3555">
        <w:rPr>
          <w:rFonts w:ascii="仿宋" w:eastAsia="仿宋" w:hAnsi="仿宋" w:hint="eastAsia"/>
          <w:kern w:val="2"/>
          <w:sz w:val="28"/>
          <w:szCs w:val="28"/>
        </w:rPr>
        <w:t>服务系统。</w:t>
      </w:r>
    </w:p>
    <w:p w:rsidR="003241A4" w:rsidRPr="00CF3555" w:rsidRDefault="003241A4" w:rsidP="00233B50">
      <w:pPr>
        <w:numPr>
          <w:ilvl w:val="0"/>
          <w:numId w:val="4"/>
        </w:numPr>
        <w:shd w:val="clear" w:color="auto" w:fill="FFFFFF"/>
        <w:adjustRightInd/>
        <w:snapToGrid/>
        <w:spacing w:before="100" w:beforeAutospacing="1" w:after="100" w:afterAutospacing="1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CF3555">
        <w:rPr>
          <w:rFonts w:ascii="仿宋" w:eastAsia="仿宋" w:hAnsi="仿宋" w:cs="宋体" w:hint="eastAsia"/>
          <w:sz w:val="28"/>
          <w:szCs w:val="28"/>
        </w:rPr>
        <w:t>平台访问方式：</w:t>
      </w:r>
    </w:p>
    <w:p w:rsidR="003241A4" w:rsidRPr="00CF3555" w:rsidRDefault="003241A4" w:rsidP="00233B50">
      <w:pPr>
        <w:numPr>
          <w:ilvl w:val="0"/>
          <w:numId w:val="6"/>
        </w:numPr>
        <w:shd w:val="clear" w:color="auto" w:fill="FFFFFF"/>
        <w:adjustRightInd/>
        <w:snapToGrid/>
        <w:spacing w:before="100" w:beforeAutospacing="1" w:after="100" w:afterAutospacing="1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CF3555">
        <w:rPr>
          <w:rFonts w:ascii="仿宋" w:eastAsia="仿宋" w:hAnsi="仿宋" w:cs="宋体" w:hint="eastAsia"/>
          <w:sz w:val="28"/>
          <w:szCs w:val="28"/>
        </w:rPr>
        <w:t>进入网站：</w:t>
      </w:r>
      <w:hyperlink r:id="rId14" w:history="1">
        <w:r w:rsidRPr="00CF3555">
          <w:rPr>
            <w:rStyle w:val="a6"/>
            <w:rFonts w:ascii="仿宋" w:eastAsia="仿宋" w:hAnsi="仿宋" w:cs="宋体"/>
            <w:sz w:val="28"/>
            <w:szCs w:val="28"/>
          </w:rPr>
          <w:t>http://www.wanfangdata.com.cn/</w:t>
        </w:r>
      </w:hyperlink>
    </w:p>
    <w:p w:rsidR="003241A4" w:rsidRPr="00CF3555" w:rsidRDefault="003241A4" w:rsidP="00233B50">
      <w:pPr>
        <w:numPr>
          <w:ilvl w:val="0"/>
          <w:numId w:val="6"/>
        </w:numPr>
        <w:shd w:val="clear" w:color="auto" w:fill="FFFFFF"/>
        <w:adjustRightInd/>
        <w:snapToGrid/>
        <w:spacing w:before="100" w:beforeAutospacing="1" w:after="100" w:afterAutospacing="1" w:line="360" w:lineRule="auto"/>
        <w:jc w:val="both"/>
        <w:rPr>
          <w:rFonts w:ascii="仿宋" w:eastAsia="仿宋" w:hAnsi="仿宋" w:cs="宋体"/>
          <w:sz w:val="28"/>
          <w:szCs w:val="28"/>
        </w:rPr>
      </w:pPr>
      <w:r w:rsidRPr="00CF3555">
        <w:rPr>
          <w:rFonts w:ascii="仿宋" w:eastAsia="仿宋" w:hAnsi="仿宋" w:cs="宋体" w:hint="eastAsia"/>
          <w:sz w:val="28"/>
          <w:szCs w:val="28"/>
        </w:rPr>
        <w:t>使用帐号和密码</w:t>
      </w:r>
      <w:r w:rsidRPr="00CF3555">
        <w:rPr>
          <w:rFonts w:ascii="仿宋" w:eastAsia="仿宋" w:hAnsi="仿宋" w:cs="宋体"/>
          <w:sz w:val="28"/>
          <w:szCs w:val="28"/>
        </w:rPr>
        <w:t>hnxdwl2018</w:t>
      </w:r>
      <w:r w:rsidRPr="00CF3555">
        <w:rPr>
          <w:rFonts w:ascii="仿宋" w:eastAsia="仿宋" w:hAnsi="仿宋" w:cs="宋体" w:hint="eastAsia"/>
          <w:sz w:val="28"/>
          <w:szCs w:val="28"/>
        </w:rPr>
        <w:t>登录，没有并发限制。</w:t>
      </w:r>
    </w:p>
    <w:p w:rsidR="003241A4" w:rsidRDefault="00B54F5F" w:rsidP="00233B5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D667F">
        <w:rPr>
          <w:rFonts w:ascii="宋体" w:eastAsia="宋体" w:hAnsi="宋体" w:cs="宋体"/>
          <w:sz w:val="24"/>
          <w:szCs w:val="24"/>
        </w:rPr>
        <w:pict>
          <v:shape id="_x0000_i1030" type="#_x0000_t75" alt="" style="width:434.25pt;height:44.25pt">
            <v:imagedata r:id="rId15" r:href="rId16"/>
          </v:shape>
        </w:pict>
      </w:r>
    </w:p>
    <w:p w:rsidR="003241A4" w:rsidRPr="00233B50" w:rsidRDefault="003241A4" w:rsidP="00233B5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3241A4" w:rsidRPr="00233B50" w:rsidRDefault="00B54F5F" w:rsidP="00233B5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D667F">
        <w:rPr>
          <w:rFonts w:ascii="宋体" w:eastAsia="宋体" w:hAnsi="宋体" w:cs="宋体"/>
          <w:sz w:val="24"/>
          <w:szCs w:val="24"/>
        </w:rPr>
        <w:pict>
          <v:shape id="_x0000_i1031" type="#_x0000_t75" alt="" style="width:435.75pt;height:281.25pt">
            <v:imagedata r:id="rId17" r:href="rId18"/>
          </v:shape>
        </w:pict>
      </w:r>
    </w:p>
    <w:p w:rsidR="003241A4" w:rsidRPr="00CF3555" w:rsidRDefault="00B54F5F" w:rsidP="00A810B1">
      <w:pPr>
        <w:adjustRightInd/>
        <w:snapToGrid/>
        <w:spacing w:after="0"/>
        <w:rPr>
          <w:rFonts w:ascii="仿宋" w:eastAsia="仿宋" w:hAnsi="仿宋" w:cs="宋体"/>
          <w:sz w:val="28"/>
          <w:szCs w:val="28"/>
        </w:rPr>
      </w:pPr>
      <w:r w:rsidRPr="00AD667F">
        <w:rPr>
          <w:rFonts w:ascii="宋体" w:eastAsia="宋体" w:hAnsi="宋体" w:cs="宋体"/>
          <w:sz w:val="24"/>
          <w:szCs w:val="24"/>
        </w:rPr>
        <w:pict>
          <v:shape id="_x0000_i1032" type="#_x0000_t75" alt="" style="width:138.75pt;height:154.5pt">
            <v:imagedata r:id="rId19" r:href="rId20"/>
          </v:shape>
        </w:pict>
      </w:r>
      <w:r w:rsidR="003241A4">
        <w:rPr>
          <w:rFonts w:ascii="宋体" w:eastAsia="宋体" w:hAnsi="宋体" w:cs="宋体"/>
          <w:sz w:val="24"/>
          <w:szCs w:val="24"/>
        </w:rPr>
        <w:t xml:space="preserve"> </w:t>
      </w:r>
      <w:r w:rsidR="003241A4" w:rsidRPr="00CF3555">
        <w:rPr>
          <w:rFonts w:ascii="仿宋" w:eastAsia="仿宋" w:hAnsi="仿宋" w:cs="宋体" w:hint="eastAsia"/>
          <w:sz w:val="28"/>
          <w:szCs w:val="28"/>
        </w:rPr>
        <w:t>扫码关注万方数据知识服务平台微信公众号，了解更多信息！</w:t>
      </w:r>
    </w:p>
    <w:p w:rsidR="003241A4" w:rsidRDefault="003241A4" w:rsidP="00D31D50">
      <w:pPr>
        <w:spacing w:line="220" w:lineRule="atLeast"/>
      </w:pPr>
    </w:p>
    <w:sectPr w:rsidR="003241A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7F" w:rsidRDefault="0006367F" w:rsidP="005F4FEA">
      <w:pPr>
        <w:spacing w:after="0"/>
      </w:pPr>
      <w:r>
        <w:separator/>
      </w:r>
    </w:p>
  </w:endnote>
  <w:endnote w:type="continuationSeparator" w:id="0">
    <w:p w:rsidR="0006367F" w:rsidRDefault="0006367F" w:rsidP="005F4F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7F" w:rsidRDefault="0006367F" w:rsidP="005F4FEA">
      <w:pPr>
        <w:spacing w:after="0"/>
      </w:pPr>
      <w:r>
        <w:separator/>
      </w:r>
    </w:p>
  </w:footnote>
  <w:footnote w:type="continuationSeparator" w:id="0">
    <w:p w:rsidR="0006367F" w:rsidRDefault="0006367F" w:rsidP="005F4F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6B2"/>
    <w:multiLevelType w:val="hybridMultilevel"/>
    <w:tmpl w:val="06B4A198"/>
    <w:lvl w:ilvl="0" w:tplc="AA24C1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7748C9"/>
    <w:multiLevelType w:val="hybridMultilevel"/>
    <w:tmpl w:val="B852B982"/>
    <w:lvl w:ilvl="0" w:tplc="1C66DD98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C790769"/>
    <w:multiLevelType w:val="hybridMultilevel"/>
    <w:tmpl w:val="367EE862"/>
    <w:lvl w:ilvl="0" w:tplc="843C96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4F315BF0"/>
    <w:multiLevelType w:val="hybridMultilevel"/>
    <w:tmpl w:val="6AC46D06"/>
    <w:lvl w:ilvl="0" w:tplc="1CDEE40E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D30B16C"/>
    <w:multiLevelType w:val="singleLevel"/>
    <w:tmpl w:val="6D30B16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70C46086"/>
    <w:multiLevelType w:val="hybridMultilevel"/>
    <w:tmpl w:val="EB4C8760"/>
    <w:lvl w:ilvl="0" w:tplc="55D64DB8">
      <w:start w:val="1"/>
      <w:numFmt w:val="japaneseCounting"/>
      <w:lvlText w:val="%1．"/>
      <w:lvlJc w:val="left"/>
      <w:pPr>
        <w:tabs>
          <w:tab w:val="num" w:pos="1200"/>
        </w:tabs>
        <w:ind w:left="1200" w:hanging="720"/>
      </w:pPr>
      <w:rPr>
        <w:rFonts w:ascii="Wingdings" w:eastAsia="宋体" w:hAnsi="Wingdings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ED9"/>
    <w:rsid w:val="0006367F"/>
    <w:rsid w:val="00107935"/>
    <w:rsid w:val="001672DB"/>
    <w:rsid w:val="00183198"/>
    <w:rsid w:val="001A2FF8"/>
    <w:rsid w:val="001F0472"/>
    <w:rsid w:val="00205626"/>
    <w:rsid w:val="00233B50"/>
    <w:rsid w:val="00240C67"/>
    <w:rsid w:val="002B32E2"/>
    <w:rsid w:val="00323B43"/>
    <w:rsid w:val="003241A4"/>
    <w:rsid w:val="00385B2C"/>
    <w:rsid w:val="00390CE3"/>
    <w:rsid w:val="003D37D8"/>
    <w:rsid w:val="003D6BC8"/>
    <w:rsid w:val="00426133"/>
    <w:rsid w:val="004358AB"/>
    <w:rsid w:val="004B3970"/>
    <w:rsid w:val="004C4C84"/>
    <w:rsid w:val="004E1B81"/>
    <w:rsid w:val="00541830"/>
    <w:rsid w:val="005842BB"/>
    <w:rsid w:val="005F4FEA"/>
    <w:rsid w:val="006900E3"/>
    <w:rsid w:val="00723799"/>
    <w:rsid w:val="0074187D"/>
    <w:rsid w:val="0074459F"/>
    <w:rsid w:val="007A59A8"/>
    <w:rsid w:val="007D0A5E"/>
    <w:rsid w:val="00852F76"/>
    <w:rsid w:val="008B7561"/>
    <w:rsid w:val="008B7726"/>
    <w:rsid w:val="00935065"/>
    <w:rsid w:val="009D2128"/>
    <w:rsid w:val="00A338C6"/>
    <w:rsid w:val="00A60FBE"/>
    <w:rsid w:val="00A810B1"/>
    <w:rsid w:val="00AD667F"/>
    <w:rsid w:val="00B54F5F"/>
    <w:rsid w:val="00C102EE"/>
    <w:rsid w:val="00C261E2"/>
    <w:rsid w:val="00CF3555"/>
    <w:rsid w:val="00D31D50"/>
    <w:rsid w:val="00E265AD"/>
    <w:rsid w:val="00F82805"/>
    <w:rsid w:val="00FA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F4F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F4FEA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F4F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F4FEA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F4FE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</w:rPr>
  </w:style>
  <w:style w:type="character" w:styleId="a6">
    <w:name w:val="Hyperlink"/>
    <w:basedOn w:val="a0"/>
    <w:uiPriority w:val="99"/>
    <w:rsid w:val="005F4FEA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5F4F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F4FEA"/>
    <w:rPr>
      <w:rFonts w:ascii="Tahoma" w:hAnsi="Tahoma" w:cs="Times New Roman"/>
      <w:sz w:val="18"/>
      <w:szCs w:val="18"/>
    </w:rPr>
  </w:style>
  <w:style w:type="paragraph" w:styleId="a8">
    <w:name w:val="Normal (Web)"/>
    <w:basedOn w:val="a"/>
    <w:uiPriority w:val="99"/>
    <w:rsid w:val="006900E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red">
    <w:name w:val="red"/>
    <w:basedOn w:val="a0"/>
    <w:uiPriority w:val="99"/>
    <w:rsid w:val="00233B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70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E1E1E1"/>
            <w:right w:val="single" w:sz="6" w:space="0" w:color="E1E1E1"/>
          </w:divBdr>
          <w:divsChild>
            <w:div w:id="701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dministrator.DRUB307YEPVSM0C/AppData/Roaming/Tencent/Users/592530340/QQ/WinTemp/RichOle/X_U0HD%5dODA4T6OIAK5B9%5dI5.png" TargetMode="External"/><Relationship Id="rId13" Type="http://schemas.openxmlformats.org/officeDocument/2006/relationships/image" Target="media/image5.jpeg"/><Relationship Id="rId18" Type="http://schemas.openxmlformats.org/officeDocument/2006/relationships/image" Target="../../../Administrator.DRUB307YEPVSM0C/AppData/Roaming/Tencent/Users/592530340/QQ/WinTemp/RichOle/4E5~JL2I%7d8EW2EBFH%5bF)GHK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../../../Administrator.DRUB307YEPVSM0C/AppData/Roaming/Tencent/Users/592530340/QQ/WinTemp/RichOle/_D%60)ZNMWV8%7b%5d@RKJU~T2POF.png" TargetMode="External"/><Relationship Id="rId20" Type="http://schemas.openxmlformats.org/officeDocument/2006/relationships/image" Target="../../../Administrator.DRUB307YEPVSM0C/AppData/Roaming/Tencent/Users/592530340/QQ/WinTemp/RichOle/%7d7%5b@%5bM8$UALB$C(R((Y%7d(3E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../../../Administrator.DRUB307YEPVSM0C/AppData/Roaming/Tencent/Users/592530340/QQ/WinTemp/RichOle/0NSO$2C%5b6GD0QX6$)7VCMTL.p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wanfangdata.com.c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万方视频数据库和知识服务平台</dc:title>
  <dc:subject/>
  <dc:creator/>
  <cp:keywords/>
  <dc:description/>
  <cp:lastModifiedBy>Administrator</cp:lastModifiedBy>
  <cp:revision>8</cp:revision>
  <dcterms:created xsi:type="dcterms:W3CDTF">2018-05-30T04:23:00Z</dcterms:created>
  <dcterms:modified xsi:type="dcterms:W3CDTF">2018-05-31T01:28:00Z</dcterms:modified>
</cp:coreProperties>
</file>